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AC2" w:rsidRDefault="001B1AC2" w:rsidP="001B1AC2">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1B1AC2" w:rsidRDefault="001B1AC2" w:rsidP="001B1AC2">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1B1AC2" w:rsidRDefault="001B1AC2" w:rsidP="001B1AC2">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1B1AC2" w:rsidRDefault="001B1AC2" w:rsidP="001B1AC2">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1B1AC2" w:rsidRDefault="00F542FC" w:rsidP="001B1AC2">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t>Organizational Change</w:t>
      </w:r>
    </w:p>
    <w:p w:rsidR="001B1AC2" w:rsidRPr="00B032FD" w:rsidRDefault="00F542FC" w:rsidP="001B1AC2">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Author’s Name</w:t>
      </w:r>
    </w:p>
    <w:p w:rsidR="001B1AC2" w:rsidRPr="00B032FD" w:rsidRDefault="00F542FC" w:rsidP="001B1AC2">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Institutional Affiliation</w:t>
      </w:r>
    </w:p>
    <w:p w:rsidR="001B1AC2" w:rsidRPr="00B032FD" w:rsidRDefault="00F542FC" w:rsidP="001B1AC2">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Instructor</w:t>
      </w:r>
    </w:p>
    <w:p w:rsidR="001B1AC2" w:rsidRDefault="00F542FC" w:rsidP="001B1AC2">
      <w:pPr>
        <w:jc w:val="center"/>
        <w:rPr>
          <w:rFonts w:ascii="Times New Roman" w:hAnsi="Times New Roman" w:cs="Times New Roman"/>
          <w:color w:val="1B1B1B"/>
          <w:sz w:val="27"/>
          <w:szCs w:val="27"/>
          <w:shd w:val="clear" w:color="auto" w:fill="FFFFFF"/>
        </w:rPr>
      </w:pPr>
      <w:r w:rsidRPr="00B032FD">
        <w:rPr>
          <w:rFonts w:ascii="Times New Roman" w:eastAsiaTheme="majorHAnsi" w:hAnsi="Times New Roman" w:cs="Times New Roman"/>
          <w:color w:val="000000" w:themeColor="text1"/>
          <w:sz w:val="24"/>
          <w:szCs w:val="24"/>
          <w:lang w:eastAsia="zh-CN"/>
        </w:rPr>
        <w:t>Date</w:t>
      </w:r>
    </w:p>
    <w:p w:rsidR="001B1AC2" w:rsidRDefault="00F542FC" w:rsidP="001B1AC2">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1B1AC2" w:rsidRPr="00F65F4B" w:rsidRDefault="00F65F4B" w:rsidP="00F65F4B">
      <w:pPr>
        <w:spacing w:line="480" w:lineRule="auto"/>
        <w:ind w:firstLine="720"/>
        <w:jc w:val="center"/>
        <w:rPr>
          <w:rFonts w:ascii="Times New Roman" w:hAnsi="Times New Roman" w:cs="Times New Roman"/>
          <w:b/>
          <w:sz w:val="24"/>
          <w:szCs w:val="24"/>
          <w:shd w:val="clear" w:color="auto" w:fill="FFFFFF"/>
        </w:rPr>
      </w:pPr>
      <w:r w:rsidRPr="00F65F4B">
        <w:rPr>
          <w:rFonts w:ascii="Times New Roman" w:hAnsi="Times New Roman" w:cs="Times New Roman"/>
          <w:b/>
          <w:sz w:val="24"/>
          <w:szCs w:val="24"/>
          <w:shd w:val="clear" w:color="auto" w:fill="FFFFFF"/>
        </w:rPr>
        <w:lastRenderedPageBreak/>
        <w:t>Organizational change</w:t>
      </w:r>
    </w:p>
    <w:p w:rsidR="00873EF9" w:rsidRDefault="00F542FC" w:rsidP="009E231E">
      <w:pPr>
        <w:spacing w:line="480" w:lineRule="auto"/>
        <w:ind w:firstLine="720"/>
        <w:jc w:val="both"/>
        <w:rPr>
          <w:rFonts w:ascii="Times New Roman" w:hAnsi="Times New Roman" w:cs="Times New Roman"/>
          <w:sz w:val="24"/>
          <w:szCs w:val="24"/>
          <w:shd w:val="clear" w:color="auto" w:fill="FFFFFF"/>
        </w:rPr>
      </w:pPr>
      <w:r w:rsidRPr="00522D0E">
        <w:rPr>
          <w:rFonts w:ascii="Times New Roman" w:hAnsi="Times New Roman" w:cs="Times New Roman"/>
          <w:sz w:val="24"/>
          <w:szCs w:val="24"/>
          <w:shd w:val="clear" w:color="auto" w:fill="FFFFFF"/>
        </w:rPr>
        <w:t>Organizational Change</w:t>
      </w:r>
      <w:r w:rsidR="00522D0E">
        <w:rPr>
          <w:rFonts w:ascii="Times New Roman" w:hAnsi="Times New Roman" w:cs="Times New Roman"/>
          <w:sz w:val="24"/>
          <w:szCs w:val="24"/>
          <w:shd w:val="clear" w:color="auto" w:fill="FFFFFF"/>
        </w:rPr>
        <w:t xml:space="preserve"> is the </w:t>
      </w:r>
      <w:r w:rsidR="00A9359A">
        <w:rPr>
          <w:rFonts w:ascii="Times New Roman" w:hAnsi="Times New Roman" w:cs="Times New Roman"/>
          <w:sz w:val="24"/>
          <w:szCs w:val="24"/>
          <w:shd w:val="clear" w:color="auto" w:fill="FFFFFF"/>
        </w:rPr>
        <w:t xml:space="preserve">transformation of a business from one state of activities to another. Any forms of changes that are implemented in a company's operational affairs often encounter resistance since different ethnicities may have dissimilar reactions to the change and the means that </w:t>
      </w:r>
      <w:r w:rsidR="00740185">
        <w:rPr>
          <w:rFonts w:ascii="Times New Roman" w:hAnsi="Times New Roman" w:cs="Times New Roman"/>
          <w:sz w:val="24"/>
          <w:szCs w:val="24"/>
          <w:shd w:val="clear" w:color="auto" w:fill="FFFFFF"/>
        </w:rPr>
        <w:t>support</w:t>
      </w:r>
      <w:r w:rsidR="00A9359A">
        <w:rPr>
          <w:rFonts w:ascii="Times New Roman" w:hAnsi="Times New Roman" w:cs="Times New Roman"/>
          <w:sz w:val="24"/>
          <w:szCs w:val="24"/>
          <w:shd w:val="clear" w:color="auto" w:fill="FFFFFF"/>
        </w:rPr>
        <w:t xml:space="preserve"> these changes. Several steps can be taken to ease transformational processes in organizations so that not much resistance is encountered.</w:t>
      </w:r>
      <w:r w:rsidR="00740185">
        <w:rPr>
          <w:rFonts w:ascii="Times New Roman" w:hAnsi="Times New Roman" w:cs="Times New Roman"/>
          <w:sz w:val="24"/>
          <w:szCs w:val="24"/>
          <w:shd w:val="clear" w:color="auto" w:fill="FFFFFF"/>
        </w:rPr>
        <w:t xml:space="preserve"> When considering the implementation of changes, including the employees in the process greatly decreases opposition. Forms of organizational changes may include The transformation of the company's programs, structure, strategies, processes, culture, or technology. These </w:t>
      </w:r>
      <w:r w:rsidR="0006406A">
        <w:rPr>
          <w:rFonts w:ascii="Times New Roman" w:hAnsi="Times New Roman" w:cs="Times New Roman"/>
          <w:sz w:val="24"/>
          <w:szCs w:val="24"/>
          <w:shd w:val="clear" w:color="auto" w:fill="FFFFFF"/>
        </w:rPr>
        <w:t>modifications</w:t>
      </w:r>
      <w:r w:rsidR="00740185">
        <w:rPr>
          <w:rFonts w:ascii="Times New Roman" w:hAnsi="Times New Roman" w:cs="Times New Roman"/>
          <w:sz w:val="24"/>
          <w:szCs w:val="24"/>
          <w:shd w:val="clear" w:color="auto" w:fill="FFFFFF"/>
        </w:rPr>
        <w:t xml:space="preserve"> may have been planned or forced upon the organization </w:t>
      </w:r>
      <w:r w:rsidR="0006406A">
        <w:rPr>
          <w:rFonts w:ascii="Times New Roman" w:hAnsi="Times New Roman" w:cs="Times New Roman"/>
          <w:sz w:val="24"/>
          <w:szCs w:val="24"/>
          <w:shd w:val="clear" w:color="auto" w:fill="FFFFFF"/>
        </w:rPr>
        <w:t>due to a change in the environment. They could be rapid and completely alter the overall operation of the organization or they could be gradual and slow. Generally, regardless of the type of change implemented, the process involves adapting new ways in which work is carried out and letting go of the old ways. Consequently, it is essentially a process that involves the actual management of people</w:t>
      </w:r>
      <w:r w:rsidR="00811D1C">
        <w:rPr>
          <w:rFonts w:ascii="Times New Roman" w:hAnsi="Times New Roman" w:cs="Times New Roman"/>
          <w:sz w:val="24"/>
          <w:szCs w:val="24"/>
          <w:shd w:val="clear" w:color="auto" w:fill="FFFFFF"/>
        </w:rPr>
        <w:t xml:space="preserve"> (</w:t>
      </w:r>
      <w:r w:rsidR="00811D1C" w:rsidRPr="00606B0C">
        <w:rPr>
          <w:rFonts w:ascii="Times New Roman" w:hAnsi="Times New Roman" w:cs="Times New Roman"/>
          <w:sz w:val="24"/>
          <w:szCs w:val="24"/>
          <w:shd w:val="clear" w:color="auto" w:fill="FFFFFF"/>
        </w:rPr>
        <w:t>Appelbaum</w:t>
      </w:r>
      <w:r w:rsidR="00811D1C">
        <w:rPr>
          <w:rFonts w:ascii="Times New Roman" w:hAnsi="Times New Roman" w:cs="Times New Roman"/>
          <w:sz w:val="24"/>
          <w:szCs w:val="24"/>
          <w:shd w:val="clear" w:color="auto" w:fill="FFFFFF"/>
        </w:rPr>
        <w:t xml:space="preserve"> et al., 2017)</w:t>
      </w:r>
      <w:r w:rsidR="0006406A">
        <w:rPr>
          <w:rFonts w:ascii="Times New Roman" w:hAnsi="Times New Roman" w:cs="Times New Roman"/>
          <w:sz w:val="24"/>
          <w:szCs w:val="24"/>
          <w:shd w:val="clear" w:color="auto" w:fill="FFFFFF"/>
        </w:rPr>
        <w:t>.</w:t>
      </w:r>
    </w:p>
    <w:p w:rsidR="00EC19DF" w:rsidRDefault="00F542FC" w:rsidP="009E231E">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Some of the</w:t>
      </w:r>
      <w:r w:rsidR="00787343">
        <w:rPr>
          <w:rFonts w:ascii="Times New Roman" w:hAnsi="Times New Roman" w:cs="Times New Roman"/>
          <w:sz w:val="24"/>
          <w:szCs w:val="24"/>
          <w:shd w:val="clear" w:color="auto" w:fill="FFFFFF"/>
        </w:rPr>
        <w:t xml:space="preserve"> three</w:t>
      </w:r>
      <w:r>
        <w:rPr>
          <w:rFonts w:ascii="Times New Roman" w:hAnsi="Times New Roman" w:cs="Times New Roman"/>
          <w:sz w:val="24"/>
          <w:szCs w:val="24"/>
          <w:shd w:val="clear" w:color="auto" w:fill="FFFFFF"/>
        </w:rPr>
        <w:t xml:space="preserve"> dimensions of change that should be considered include </w:t>
      </w:r>
      <w:r w:rsidR="00F65F4B" w:rsidRPr="00F65F4B">
        <w:rPr>
          <w:rFonts w:ascii="Times New Roman" w:hAnsi="Times New Roman" w:cs="Times New Roman"/>
          <w:sz w:val="24"/>
          <w:szCs w:val="24"/>
          <w:shd w:val="clear" w:color="auto" w:fill="FFFFFF"/>
        </w:rPr>
        <w:t>the</w:t>
      </w:r>
      <w:r w:rsidRPr="00F65F4B">
        <w:rPr>
          <w:rFonts w:ascii="Times New Roman" w:hAnsi="Times New Roman" w:cs="Times New Roman"/>
          <w:sz w:val="24"/>
          <w:szCs w:val="24"/>
          <w:shd w:val="clear" w:color="auto" w:fill="FFFFFF"/>
        </w:rPr>
        <w:t xml:space="preserve"> reasons for the change</w:t>
      </w:r>
      <w:r w:rsidRPr="00F65F4B">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The </w:t>
      </w:r>
      <w:r>
        <w:rPr>
          <w:rFonts w:ascii="Times New Roman" w:hAnsi="Times New Roman" w:cs="Times New Roman"/>
          <w:sz w:val="24"/>
          <w:szCs w:val="24"/>
          <w:shd w:val="clear" w:color="auto" w:fill="FFFFFF"/>
        </w:rPr>
        <w:t>three frequent reasons for change include competition, customers, and industry. Competition is the main trigger of change</w:t>
      </w:r>
      <w:r w:rsidR="000D515C">
        <w:rPr>
          <w:rFonts w:ascii="Times New Roman" w:hAnsi="Times New Roman" w:cs="Times New Roman"/>
          <w:sz w:val="24"/>
          <w:szCs w:val="24"/>
          <w:shd w:val="clear" w:color="auto" w:fill="FFFFFF"/>
        </w:rPr>
        <w:t xml:space="preserve"> since companies mainly change to keep up with their competitors. Customer demands are also often monitored by organizations to see if they meet their needs. This results in a lot of adjustments in the company's policies to meet these demands. Industries also initiate changes because of reasons like standardization, quality, availability, and new technology.</w:t>
      </w:r>
      <w:r w:rsidR="00787343">
        <w:rPr>
          <w:rFonts w:ascii="Times New Roman" w:hAnsi="Times New Roman" w:cs="Times New Roman"/>
          <w:sz w:val="24"/>
          <w:szCs w:val="24"/>
          <w:shd w:val="clear" w:color="auto" w:fill="FFFFFF"/>
        </w:rPr>
        <w:t xml:space="preserve"> The second dimension is the </w:t>
      </w:r>
      <w:r w:rsidR="00787343" w:rsidRPr="00CB61B5">
        <w:rPr>
          <w:rFonts w:ascii="Times New Roman" w:hAnsi="Times New Roman" w:cs="Times New Roman"/>
          <w:sz w:val="24"/>
          <w:szCs w:val="24"/>
          <w:shd w:val="clear" w:color="auto" w:fill="FFFFFF"/>
        </w:rPr>
        <w:t>influence of change</w:t>
      </w:r>
      <w:r w:rsidR="00787343">
        <w:rPr>
          <w:rFonts w:ascii="Times New Roman" w:hAnsi="Times New Roman" w:cs="Times New Roman"/>
          <w:sz w:val="24"/>
          <w:szCs w:val="24"/>
          <w:shd w:val="clear" w:color="auto" w:fill="FFFFFF"/>
        </w:rPr>
        <w:t xml:space="preserve"> which focuses on where the change will take place. They include the organization. The organization as a whole may be open or resistant to change. It all depends on the attitude of the organization towards the change </w:t>
      </w:r>
      <w:r w:rsidR="00787343">
        <w:rPr>
          <w:rFonts w:ascii="Times New Roman" w:hAnsi="Times New Roman" w:cs="Times New Roman"/>
          <w:sz w:val="24"/>
          <w:szCs w:val="24"/>
          <w:shd w:val="clear" w:color="auto" w:fill="FFFFFF"/>
        </w:rPr>
        <w:lastRenderedPageBreak/>
        <w:t>implementation. Additionally, work ethics also have important influences on change. If the ethics are pro-active then change will be embraced positively. If it's more active, the chances of change being implemented will be low</w:t>
      </w:r>
      <w:r w:rsidR="00811D1C">
        <w:rPr>
          <w:rFonts w:ascii="Times New Roman" w:hAnsi="Times New Roman" w:cs="Times New Roman"/>
          <w:sz w:val="24"/>
          <w:szCs w:val="24"/>
          <w:shd w:val="clear" w:color="auto" w:fill="FFFFFF"/>
        </w:rPr>
        <w:t xml:space="preserve"> (</w:t>
      </w:r>
      <w:r w:rsidR="00811D1C" w:rsidRPr="00606B0C">
        <w:rPr>
          <w:rFonts w:ascii="Times New Roman" w:hAnsi="Times New Roman" w:cs="Times New Roman"/>
          <w:sz w:val="24"/>
          <w:szCs w:val="24"/>
          <w:shd w:val="clear" w:color="auto" w:fill="FFFFFF"/>
        </w:rPr>
        <w:t>Tamunomiebi</w:t>
      </w:r>
      <w:r w:rsidR="00811D1C">
        <w:rPr>
          <w:rFonts w:ascii="Times New Roman" w:hAnsi="Times New Roman" w:cs="Times New Roman"/>
          <w:sz w:val="24"/>
          <w:szCs w:val="24"/>
          <w:shd w:val="clear" w:color="auto" w:fill="FFFFFF"/>
        </w:rPr>
        <w:t xml:space="preserve"> &amp; M.D)</w:t>
      </w:r>
      <w:r w:rsidR="00787343">
        <w:rPr>
          <w:rFonts w:ascii="Times New Roman" w:hAnsi="Times New Roman" w:cs="Times New Roman"/>
          <w:sz w:val="24"/>
          <w:szCs w:val="24"/>
          <w:shd w:val="clear" w:color="auto" w:fill="FFFFFF"/>
        </w:rPr>
        <w:t>.</w:t>
      </w:r>
    </w:p>
    <w:p w:rsidR="005A1020" w:rsidRDefault="00F542FC" w:rsidP="009E231E">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process also influences </w:t>
      </w:r>
      <w:r>
        <w:rPr>
          <w:rFonts w:ascii="Times New Roman" w:hAnsi="Times New Roman" w:cs="Times New Roman"/>
          <w:sz w:val="24"/>
          <w:szCs w:val="24"/>
          <w:shd w:val="clear" w:color="auto" w:fill="FFFFFF"/>
        </w:rPr>
        <w:t xml:space="preserve">change implementation. It looks at the current organizational behavior in terms of styles for making decisions, priorities, and receptiveness. These changes are often created by management. The third dimension of change is the </w:t>
      </w:r>
      <w:r w:rsidRPr="00CB61B5">
        <w:rPr>
          <w:rFonts w:ascii="Times New Roman" w:hAnsi="Times New Roman" w:cs="Times New Roman"/>
          <w:sz w:val="24"/>
          <w:szCs w:val="24"/>
          <w:shd w:val="clear" w:color="auto" w:fill="FFFFFF"/>
        </w:rPr>
        <w:t>environment</w:t>
      </w:r>
      <w:r>
        <w:rPr>
          <w:rFonts w:ascii="Times New Roman" w:hAnsi="Times New Roman" w:cs="Times New Roman"/>
          <w:b/>
          <w:sz w:val="24"/>
          <w:szCs w:val="24"/>
          <w:shd w:val="clear" w:color="auto" w:fill="FFFFFF"/>
        </w:rPr>
        <w:t xml:space="preserve"> </w:t>
      </w:r>
      <w:r w:rsidRPr="005A1020">
        <w:rPr>
          <w:rFonts w:ascii="Times New Roman" w:hAnsi="Times New Roman" w:cs="Times New Roman"/>
          <w:sz w:val="24"/>
          <w:szCs w:val="24"/>
          <w:shd w:val="clear" w:color="auto" w:fill="FFFFFF"/>
        </w:rPr>
        <w:t>where</w:t>
      </w:r>
      <w:r>
        <w:rPr>
          <w:rFonts w:ascii="Times New Roman" w:hAnsi="Times New Roman" w:cs="Times New Roman"/>
          <w:sz w:val="24"/>
          <w:szCs w:val="24"/>
          <w:shd w:val="clear" w:color="auto" w:fill="FFFFFF"/>
        </w:rPr>
        <w:t xml:space="preserve"> the change </w:t>
      </w:r>
      <w:r>
        <w:rPr>
          <w:rFonts w:ascii="Times New Roman" w:hAnsi="Times New Roman" w:cs="Times New Roman"/>
          <w:sz w:val="24"/>
          <w:szCs w:val="24"/>
          <w:shd w:val="clear" w:color="auto" w:fill="FFFFFF"/>
        </w:rPr>
        <w:t xml:space="preserve">targeted will have a big impact on its rejection or acceptance. </w:t>
      </w:r>
      <w:r w:rsidR="00373B4D">
        <w:rPr>
          <w:rFonts w:ascii="Times New Roman" w:hAnsi="Times New Roman" w:cs="Times New Roman"/>
          <w:sz w:val="24"/>
          <w:szCs w:val="24"/>
          <w:shd w:val="clear" w:color="auto" w:fill="FFFFFF"/>
        </w:rPr>
        <w:t>Motivation is one of the aspects that explains the interest of the organization in implementing change and culture which relates to the socio-environmental effects. These influences reveal how the organization performs its everyday tasks, from communication to community networks to administration style. Generally, the dimensions of change are required for a situation to be evaluated before changes are implemented. For the changes to be successful, the change agents should take into consideration the three change dimensions, the reasons for change, and the influences it will have on its environment</w:t>
      </w:r>
      <w:r w:rsidR="00811D1C">
        <w:rPr>
          <w:rFonts w:ascii="Times New Roman" w:hAnsi="Times New Roman" w:cs="Times New Roman"/>
          <w:sz w:val="24"/>
          <w:szCs w:val="24"/>
          <w:shd w:val="clear" w:color="auto" w:fill="FFFFFF"/>
        </w:rPr>
        <w:t xml:space="preserve"> (</w:t>
      </w:r>
      <w:r w:rsidR="00811D1C" w:rsidRPr="00606B0C">
        <w:rPr>
          <w:rFonts w:ascii="Times New Roman" w:hAnsi="Times New Roman" w:cs="Times New Roman"/>
          <w:sz w:val="24"/>
          <w:szCs w:val="24"/>
          <w:shd w:val="clear" w:color="auto" w:fill="FFFFFF"/>
        </w:rPr>
        <w:t>de Oliveira</w:t>
      </w:r>
      <w:r w:rsidR="00811D1C">
        <w:rPr>
          <w:rFonts w:ascii="Times New Roman" w:hAnsi="Times New Roman" w:cs="Times New Roman"/>
          <w:sz w:val="24"/>
          <w:szCs w:val="24"/>
          <w:shd w:val="clear" w:color="auto" w:fill="FFFFFF"/>
        </w:rPr>
        <w:t xml:space="preserve"> et al., 2019)</w:t>
      </w:r>
      <w:r w:rsidR="00373B4D">
        <w:rPr>
          <w:rFonts w:ascii="Times New Roman" w:hAnsi="Times New Roman" w:cs="Times New Roman"/>
          <w:sz w:val="24"/>
          <w:szCs w:val="24"/>
          <w:shd w:val="clear" w:color="auto" w:fill="FFFFFF"/>
        </w:rPr>
        <w:t>.</w:t>
      </w:r>
    </w:p>
    <w:p w:rsidR="002A0F4C" w:rsidRDefault="00F542FC" w:rsidP="009E231E">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model that best describes the steps in the change management process in </w:t>
      </w:r>
      <w:r w:rsidR="00195FE2">
        <w:rPr>
          <w:rFonts w:ascii="Times New Roman" w:hAnsi="Times New Roman" w:cs="Times New Roman"/>
          <w:sz w:val="24"/>
          <w:szCs w:val="24"/>
          <w:shd w:val="clear" w:color="auto" w:fill="FFFFFF"/>
        </w:rPr>
        <w:t>the banking</w:t>
      </w:r>
      <w:r>
        <w:rPr>
          <w:rFonts w:ascii="Times New Roman" w:hAnsi="Times New Roman" w:cs="Times New Roman"/>
          <w:sz w:val="24"/>
          <w:szCs w:val="24"/>
          <w:shd w:val="clear" w:color="auto" w:fill="FFFFFF"/>
        </w:rPr>
        <w:t xml:space="preserve"> organization is Kotter's eight-step change model. It involves the following stages: </w:t>
      </w:r>
    </w:p>
    <w:p w:rsidR="002A0F4C" w:rsidRDefault="00F542FC" w:rsidP="009E231E">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Creating a sense of urgency – Successful change implementation usually starts when </w:t>
      </w:r>
      <w:r>
        <w:rPr>
          <w:rFonts w:ascii="Times New Roman" w:hAnsi="Times New Roman" w:cs="Times New Roman"/>
          <w:sz w:val="24"/>
          <w:szCs w:val="24"/>
          <w:shd w:val="clear" w:color="auto" w:fill="FFFFFF"/>
        </w:rPr>
        <w:t xml:space="preserve">leaders survey their market for modifications that may result in new competitive certainties for the organization. These changes may arise </w:t>
      </w:r>
      <w:r w:rsidR="00610ABC">
        <w:rPr>
          <w:rFonts w:ascii="Times New Roman" w:hAnsi="Times New Roman" w:cs="Times New Roman"/>
          <w:sz w:val="24"/>
          <w:szCs w:val="24"/>
          <w:shd w:val="clear" w:color="auto" w:fill="FFFFFF"/>
        </w:rPr>
        <w:t>from new government rules, new technology, social drifts, and demographic changes. Before implementations, leaders should provide awareness to the staff of the company, so that the change is accepted positively.</w:t>
      </w:r>
      <w:r w:rsidR="00195FE2">
        <w:rPr>
          <w:rFonts w:ascii="Times New Roman" w:hAnsi="Times New Roman" w:cs="Times New Roman"/>
          <w:sz w:val="24"/>
          <w:szCs w:val="24"/>
          <w:shd w:val="clear" w:color="auto" w:fill="FFFFFF"/>
        </w:rPr>
        <w:t xml:space="preserve"> This has enabled the bank to enhance its technological capabilities so that it is always ahead of the traditional banks.</w:t>
      </w:r>
    </w:p>
    <w:p w:rsidR="00610ABC" w:rsidRDefault="00F542FC" w:rsidP="009E231E">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Building a regulatory alliance – Leaders</w:t>
      </w:r>
      <w:r>
        <w:rPr>
          <w:rFonts w:ascii="Times New Roman" w:hAnsi="Times New Roman" w:cs="Times New Roman"/>
          <w:sz w:val="24"/>
          <w:szCs w:val="24"/>
          <w:shd w:val="clear" w:color="auto" w:fill="FFFFFF"/>
        </w:rPr>
        <w:t xml:space="preserve"> should form a powerful group to lead the change once the employees are made to feel a sense of urgency. This group should then work together towards realizing the new organizational goals.</w:t>
      </w:r>
      <w:r w:rsidR="00195FE2">
        <w:rPr>
          <w:rFonts w:ascii="Times New Roman" w:hAnsi="Times New Roman" w:cs="Times New Roman"/>
          <w:sz w:val="24"/>
          <w:szCs w:val="24"/>
          <w:shd w:val="clear" w:color="auto" w:fill="FFFFFF"/>
        </w:rPr>
        <w:t xml:space="preserve"> This has helped the leading change instructors to always be ahead in creating visions that keep the bank on its toes</w:t>
      </w:r>
      <w:r w:rsidR="00DA78ED">
        <w:rPr>
          <w:rFonts w:ascii="Times New Roman" w:hAnsi="Times New Roman" w:cs="Times New Roman"/>
          <w:sz w:val="24"/>
          <w:szCs w:val="24"/>
          <w:shd w:val="clear" w:color="auto" w:fill="FFFFFF"/>
        </w:rPr>
        <w:t xml:space="preserve"> so that it is always ahead in its objectives.</w:t>
      </w:r>
    </w:p>
    <w:p w:rsidR="00610ABC" w:rsidRDefault="00F542FC" w:rsidP="009E231E">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Forming strategic initiatives and visions – The leaders should then </w:t>
      </w:r>
      <w:r w:rsidR="0059459F">
        <w:rPr>
          <w:rFonts w:ascii="Times New Roman" w:hAnsi="Times New Roman" w:cs="Times New Roman"/>
          <w:sz w:val="24"/>
          <w:szCs w:val="24"/>
          <w:shd w:val="clear" w:color="auto" w:fill="FFFFFF"/>
        </w:rPr>
        <w:t>model a clear</w:t>
      </w:r>
      <w:r>
        <w:rPr>
          <w:rFonts w:ascii="Times New Roman" w:hAnsi="Times New Roman" w:cs="Times New Roman"/>
          <w:sz w:val="24"/>
          <w:szCs w:val="24"/>
          <w:shd w:val="clear" w:color="auto" w:fill="FFFFFF"/>
        </w:rPr>
        <w:t xml:space="preserve"> </w:t>
      </w:r>
      <w:r w:rsidR="0059459F">
        <w:rPr>
          <w:rFonts w:ascii="Times New Roman" w:hAnsi="Times New Roman" w:cs="Times New Roman"/>
          <w:sz w:val="24"/>
          <w:szCs w:val="24"/>
          <w:shd w:val="clear" w:color="auto" w:fill="FFFFFF"/>
        </w:rPr>
        <w:t>vision</w:t>
      </w:r>
      <w:r>
        <w:rPr>
          <w:rFonts w:ascii="Times New Roman" w:hAnsi="Times New Roman" w:cs="Times New Roman"/>
          <w:sz w:val="24"/>
          <w:szCs w:val="24"/>
          <w:shd w:val="clear" w:color="auto" w:fill="FFFFFF"/>
        </w:rPr>
        <w:t xml:space="preserve"> of the future</w:t>
      </w:r>
      <w:r w:rsidR="0059459F">
        <w:rPr>
          <w:rFonts w:ascii="Times New Roman" w:hAnsi="Times New Roman" w:cs="Times New Roman"/>
          <w:sz w:val="24"/>
          <w:szCs w:val="24"/>
          <w:shd w:val="clear" w:color="auto" w:fill="FFFFFF"/>
        </w:rPr>
        <w:t xml:space="preserve"> while motivating the employees to take the necessary </w:t>
      </w:r>
      <w:r w:rsidR="00DA78ED">
        <w:rPr>
          <w:rFonts w:ascii="Times New Roman" w:hAnsi="Times New Roman" w:cs="Times New Roman"/>
          <w:sz w:val="24"/>
          <w:szCs w:val="24"/>
          <w:shd w:val="clear" w:color="auto" w:fill="FFFFFF"/>
        </w:rPr>
        <w:t>movements</w:t>
      </w:r>
      <w:r w:rsidR="0059459F">
        <w:rPr>
          <w:rFonts w:ascii="Times New Roman" w:hAnsi="Times New Roman" w:cs="Times New Roman"/>
          <w:sz w:val="24"/>
          <w:szCs w:val="24"/>
          <w:shd w:val="clear" w:color="auto" w:fill="FFFFFF"/>
        </w:rPr>
        <w:t xml:space="preserve"> and organize their actions.</w:t>
      </w:r>
      <w:r w:rsidR="00DA78ED">
        <w:rPr>
          <w:rFonts w:ascii="Times New Roman" w:hAnsi="Times New Roman" w:cs="Times New Roman"/>
          <w:sz w:val="24"/>
          <w:szCs w:val="24"/>
          <w:shd w:val="clear" w:color="auto" w:fill="FFFFFF"/>
        </w:rPr>
        <w:t xml:space="preserve"> This strategy has made change implementation into the organization very easy because the employees are always made aware and motivated to be open-minded. </w:t>
      </w:r>
    </w:p>
    <w:p w:rsidR="0059459F" w:rsidRDefault="00F542FC" w:rsidP="009E231E">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Enlisting a helper army – The members of the guiding group shou</w:t>
      </w:r>
      <w:r>
        <w:rPr>
          <w:rFonts w:ascii="Times New Roman" w:hAnsi="Times New Roman" w:cs="Times New Roman"/>
          <w:sz w:val="24"/>
          <w:szCs w:val="24"/>
          <w:shd w:val="clear" w:color="auto" w:fill="FFFFFF"/>
        </w:rPr>
        <w:t xml:space="preserve">ld offer widespread communications about how </w:t>
      </w:r>
      <w:r w:rsidR="00B246EA">
        <w:rPr>
          <w:rFonts w:ascii="Times New Roman" w:hAnsi="Times New Roman" w:cs="Times New Roman"/>
          <w:sz w:val="24"/>
          <w:szCs w:val="24"/>
          <w:shd w:val="clear" w:color="auto" w:fill="FFFFFF"/>
        </w:rPr>
        <w:t>the change will bring about improvements to the business and their benefits to the employees.</w:t>
      </w:r>
      <w:r w:rsidR="00DA78ED">
        <w:rPr>
          <w:rFonts w:ascii="Times New Roman" w:hAnsi="Times New Roman" w:cs="Times New Roman"/>
          <w:sz w:val="24"/>
          <w:szCs w:val="24"/>
          <w:shd w:val="clear" w:color="auto" w:fill="FFFFFF"/>
        </w:rPr>
        <w:t xml:space="preserve"> This has ensured the correct communication channel with the employees in that they are always made aware of the happenings in the bank.</w:t>
      </w:r>
    </w:p>
    <w:p w:rsidR="00B246EA" w:rsidRDefault="00F542FC" w:rsidP="009E231E">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Enabling actions by destroying the barriers – The change leaders should recognize and get rid of any obstacles like the lack of necessary skills, formal structures that make it hard for the employee to react, the information systems, and</w:t>
      </w:r>
      <w:r>
        <w:rPr>
          <w:rFonts w:ascii="Times New Roman" w:hAnsi="Times New Roman" w:cs="Times New Roman"/>
          <w:sz w:val="24"/>
          <w:szCs w:val="24"/>
          <w:shd w:val="clear" w:color="auto" w:fill="FFFFFF"/>
        </w:rPr>
        <w:t xml:space="preserve"> supervisors that discourage change. This is done to empower employees to encourage the change and support the vision.</w:t>
      </w:r>
      <w:r w:rsidR="00DA78ED">
        <w:rPr>
          <w:rFonts w:ascii="Times New Roman" w:hAnsi="Times New Roman" w:cs="Times New Roman"/>
          <w:sz w:val="24"/>
          <w:szCs w:val="24"/>
          <w:shd w:val="clear" w:color="auto" w:fill="FFFFFF"/>
        </w:rPr>
        <w:t xml:space="preserve"> Change has been made a mandatory activity in the bank because all the opposing forces have been subdued</w:t>
      </w:r>
    </w:p>
    <w:p w:rsidR="00B246EA" w:rsidRDefault="00F542FC" w:rsidP="009E231E">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Generation of short-term wins – s</w:t>
      </w:r>
      <w:r>
        <w:rPr>
          <w:rFonts w:ascii="Times New Roman" w:hAnsi="Times New Roman" w:cs="Times New Roman"/>
          <w:sz w:val="24"/>
          <w:szCs w:val="24"/>
          <w:shd w:val="clear" w:color="auto" w:fill="FFFFFF"/>
        </w:rPr>
        <w:t xml:space="preserve">uccessful changes take time and this may be discouraging factors to the employees at every level of the organization. Leaders should therefore recognize </w:t>
      </w:r>
      <w:r w:rsidR="00657575">
        <w:rPr>
          <w:rFonts w:ascii="Times New Roman" w:hAnsi="Times New Roman" w:cs="Times New Roman"/>
          <w:sz w:val="24"/>
          <w:szCs w:val="24"/>
          <w:shd w:val="clear" w:color="auto" w:fill="FFFFFF"/>
        </w:rPr>
        <w:t>quick</w:t>
      </w:r>
      <w:r>
        <w:rPr>
          <w:rFonts w:ascii="Times New Roman" w:hAnsi="Times New Roman" w:cs="Times New Roman"/>
          <w:sz w:val="24"/>
          <w:szCs w:val="24"/>
          <w:shd w:val="clear" w:color="auto" w:fill="FFFFFF"/>
        </w:rPr>
        <w:t xml:space="preserve"> successes</w:t>
      </w:r>
      <w:r w:rsidR="00657575">
        <w:rPr>
          <w:rFonts w:ascii="Times New Roman" w:hAnsi="Times New Roman" w:cs="Times New Roman"/>
          <w:sz w:val="24"/>
          <w:szCs w:val="24"/>
          <w:shd w:val="clear" w:color="auto" w:fill="FFFFFF"/>
        </w:rPr>
        <w:t xml:space="preserve"> and developments by awarding them so that others feel empowered and </w:t>
      </w:r>
      <w:r w:rsidR="00657575">
        <w:rPr>
          <w:rFonts w:ascii="Times New Roman" w:hAnsi="Times New Roman" w:cs="Times New Roman"/>
          <w:sz w:val="24"/>
          <w:szCs w:val="24"/>
          <w:shd w:val="clear" w:color="auto" w:fill="FFFFFF"/>
        </w:rPr>
        <w:lastRenderedPageBreak/>
        <w:t>encouraged to see the changes through.</w:t>
      </w:r>
      <w:r w:rsidR="00DA78ED">
        <w:rPr>
          <w:rFonts w:ascii="Times New Roman" w:hAnsi="Times New Roman" w:cs="Times New Roman"/>
          <w:sz w:val="24"/>
          <w:szCs w:val="24"/>
          <w:shd w:val="clear" w:color="auto" w:fill="FFFFFF"/>
        </w:rPr>
        <w:t xml:space="preserve"> Leaders are such that they encourage any improvements and this has prompted discoveries in that the technology used is the most recent. </w:t>
      </w:r>
    </w:p>
    <w:p w:rsidR="00657575" w:rsidRDefault="00F542FC" w:rsidP="009E231E">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Sustaining accelerations – The HR should award early successes so that they act as foundations for </w:t>
      </w:r>
      <w:r>
        <w:rPr>
          <w:rFonts w:ascii="Times New Roman" w:hAnsi="Times New Roman" w:cs="Times New Roman"/>
          <w:sz w:val="24"/>
          <w:szCs w:val="24"/>
          <w:shd w:val="clear" w:color="auto" w:fill="FFFFFF"/>
        </w:rPr>
        <w:t>larger challenges. This is because until the main changes are incorporated into the organization, they can still face resistance.</w:t>
      </w:r>
      <w:r w:rsidR="00DA78ED">
        <w:rPr>
          <w:rFonts w:ascii="Times New Roman" w:hAnsi="Times New Roman" w:cs="Times New Roman"/>
          <w:sz w:val="24"/>
          <w:szCs w:val="24"/>
          <w:shd w:val="clear" w:color="auto" w:fill="FFFFFF"/>
        </w:rPr>
        <w:t xml:space="preserve"> </w:t>
      </w:r>
    </w:p>
    <w:p w:rsidR="00657575" w:rsidRDefault="00F542FC" w:rsidP="009E231E">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Institute change – This is the final stage that links the standards of the group performance and shared beliefs.</w:t>
      </w:r>
      <w:r w:rsidR="00195FE2">
        <w:rPr>
          <w:rFonts w:ascii="Times New Roman" w:hAnsi="Times New Roman" w:cs="Times New Roman"/>
          <w:sz w:val="24"/>
          <w:szCs w:val="24"/>
          <w:shd w:val="clear" w:color="auto" w:fill="FFFFFF"/>
        </w:rPr>
        <w:t xml:space="preserve"> The link is what determines successful change implementation.</w:t>
      </w:r>
    </w:p>
    <w:p w:rsidR="00A172CD" w:rsidRDefault="00F542FC" w:rsidP="009E231E">
      <w:pPr>
        <w:spacing w:line="480" w:lineRule="auto"/>
        <w:ind w:firstLine="720"/>
        <w:jc w:val="both"/>
        <w:rPr>
          <w:rFonts w:ascii="Times New Roman" w:hAnsi="Times New Roman" w:cs="Times New Roman"/>
          <w:noProof/>
          <w:sz w:val="24"/>
          <w:szCs w:val="24"/>
          <w:shd w:val="clear" w:color="auto" w:fill="FFFFFF"/>
        </w:rPr>
      </w:pPr>
      <w:r>
        <w:rPr>
          <w:rFonts w:ascii="Times New Roman" w:hAnsi="Times New Roman" w:cs="Times New Roman"/>
          <w:sz w:val="24"/>
          <w:szCs w:val="24"/>
          <w:shd w:val="clear" w:color="auto" w:fill="FFFFFF"/>
        </w:rPr>
        <w:t>The organization has the following inputs: labor, which refers to the workers, capital which is the finance of the company, land which is the environment where all the stores that belong to the company are found, buildings refers to all the physical repres</w:t>
      </w:r>
      <w:r>
        <w:rPr>
          <w:rFonts w:ascii="Times New Roman" w:hAnsi="Times New Roman" w:cs="Times New Roman"/>
          <w:sz w:val="24"/>
          <w:szCs w:val="24"/>
          <w:shd w:val="clear" w:color="auto" w:fill="FFFFFF"/>
        </w:rPr>
        <w:t>entations of the organization, and materials are the supplies of the organization. These inputs undergo a series of transformative processes to produce outputs like goods and services that are needed by the customers</w:t>
      </w:r>
      <w:r w:rsidR="00DA78ED">
        <w:rPr>
          <w:rFonts w:ascii="Times New Roman" w:hAnsi="Times New Roman" w:cs="Times New Roman"/>
          <w:sz w:val="24"/>
          <w:szCs w:val="24"/>
          <w:shd w:val="clear" w:color="auto" w:fill="FFFFFF"/>
        </w:rPr>
        <w:t xml:space="preserve"> (</w:t>
      </w:r>
      <w:r w:rsidR="00DA78ED" w:rsidRPr="00DA78ED">
        <w:rPr>
          <w:rFonts w:ascii="Times New Roman" w:hAnsi="Times New Roman" w:cs="Times New Roman"/>
          <w:color w:val="222222"/>
          <w:sz w:val="24"/>
          <w:szCs w:val="24"/>
          <w:shd w:val="clear" w:color="auto" w:fill="FFFFFF"/>
        </w:rPr>
        <w:t>Barnum,</w:t>
      </w:r>
      <w:r w:rsidR="00DA78ED">
        <w:rPr>
          <w:rFonts w:ascii="Times New Roman" w:hAnsi="Times New Roman" w:cs="Times New Roman"/>
          <w:color w:val="222222"/>
          <w:sz w:val="24"/>
          <w:szCs w:val="24"/>
          <w:shd w:val="clear" w:color="auto" w:fill="FFFFFF"/>
        </w:rPr>
        <w:t xml:space="preserve"> et al., 2017</w:t>
      </w:r>
      <w:r w:rsidR="00DA78ED">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The figure belo</w:t>
      </w:r>
      <w:r>
        <w:rPr>
          <w:rFonts w:ascii="Times New Roman" w:hAnsi="Times New Roman" w:cs="Times New Roman"/>
          <w:sz w:val="24"/>
          <w:szCs w:val="24"/>
          <w:shd w:val="clear" w:color="auto" w:fill="FFFFFF"/>
        </w:rPr>
        <w:t xml:space="preserve">w shows a typical transformative process. The arrow labeled transformation system is the most crucial element of the system since it is the determinant of how well the organization is able to produce </w:t>
      </w:r>
      <w:r w:rsidR="00606B0C">
        <w:rPr>
          <w:rFonts w:ascii="Times New Roman" w:hAnsi="Times New Roman" w:cs="Times New Roman"/>
          <w:noProof/>
          <w:sz w:val="24"/>
          <w:szCs w:val="24"/>
          <w:shd w:val="clear" w:color="auto" w:fill="FFFFFF"/>
        </w:rPr>
        <w:t>services and goods that meet their customer needs. The type of organization does not matter since the transformative processes need to meet the customer wants.</w:t>
      </w:r>
      <w:r w:rsidR="00DE7FDD">
        <w:rPr>
          <w:rFonts w:ascii="Times New Roman" w:hAnsi="Times New Roman" w:cs="Times New Roman"/>
          <w:noProof/>
          <w:sz w:val="24"/>
          <w:szCs w:val="24"/>
          <w:shd w:val="clear" w:color="auto" w:fill="FFFFFF"/>
        </w:rPr>
        <w:t xml:space="preserve"> </w:t>
      </w:r>
    </w:p>
    <w:p w:rsidR="00195FE2" w:rsidRDefault="00F542FC" w:rsidP="009E231E">
      <w:pPr>
        <w:spacing w:line="480" w:lineRule="auto"/>
        <w:ind w:firstLine="720"/>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shd w:val="clear" w:color="auto" w:fill="FFFFFF"/>
        </w:rPr>
        <w:lastRenderedPageBreak/>
        <w:drawing>
          <wp:inline distT="0" distB="0" distL="0" distR="0">
            <wp:extent cx="4895850" cy="2343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50959" name="555.PNG"/>
                    <pic:cNvPicPr/>
                  </pic:nvPicPr>
                  <pic:blipFill>
                    <a:blip r:embed="rId7">
                      <a:extLst>
                        <a:ext uri="{28A0092B-C50C-407E-A947-70E740481C1C}">
                          <a14:useLocalDpi xmlns:a14="http://schemas.microsoft.com/office/drawing/2010/main" val="0"/>
                        </a:ext>
                      </a:extLst>
                    </a:blip>
                    <a:stretch>
                      <a:fillRect/>
                    </a:stretch>
                  </pic:blipFill>
                  <pic:spPr>
                    <a:xfrm>
                      <a:off x="0" y="0"/>
                      <a:ext cx="4896540" cy="2343480"/>
                    </a:xfrm>
                    <a:prstGeom prst="rect">
                      <a:avLst/>
                    </a:prstGeom>
                  </pic:spPr>
                </pic:pic>
              </a:graphicData>
            </a:graphic>
          </wp:inline>
        </w:drawing>
      </w:r>
    </w:p>
    <w:p w:rsidR="00DE7FDD" w:rsidRDefault="00F542FC" w:rsidP="009E231E">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t xml:space="preserve">A good example is a </w:t>
      </w:r>
      <w:r w:rsidR="009E07F1">
        <w:rPr>
          <w:rFonts w:ascii="Times New Roman" w:hAnsi="Times New Roman" w:cs="Times New Roman"/>
          <w:noProof/>
          <w:sz w:val="24"/>
          <w:szCs w:val="24"/>
          <w:shd w:val="clear" w:color="auto" w:fill="FFFFFF"/>
        </w:rPr>
        <w:t xml:space="preserve">modern </w:t>
      </w:r>
      <w:r>
        <w:rPr>
          <w:rFonts w:ascii="Times New Roman" w:hAnsi="Times New Roman" w:cs="Times New Roman"/>
          <w:noProof/>
          <w:sz w:val="24"/>
          <w:szCs w:val="24"/>
          <w:shd w:val="clear" w:color="auto" w:fill="FFFFFF"/>
        </w:rPr>
        <w:t>banking company that provides banking services.</w:t>
      </w:r>
      <w:r w:rsidR="009E07F1">
        <w:rPr>
          <w:rFonts w:ascii="Times New Roman" w:hAnsi="Times New Roman" w:cs="Times New Roman"/>
          <w:noProof/>
          <w:sz w:val="24"/>
          <w:szCs w:val="24"/>
          <w:shd w:val="clear" w:color="auto" w:fill="FFFFFF"/>
        </w:rPr>
        <w:t xml:space="preserve"> The</w:t>
      </w:r>
      <w:r>
        <w:rPr>
          <w:rFonts w:ascii="Times New Roman" w:hAnsi="Times New Roman" w:cs="Times New Roman"/>
          <w:noProof/>
          <w:sz w:val="24"/>
          <w:szCs w:val="24"/>
          <w:shd w:val="clear" w:color="auto" w:fill="FFFFFF"/>
        </w:rPr>
        <w:t xml:space="preserve"> banking company conducts all transaction activities through the phone,</w:t>
      </w:r>
      <w:r>
        <w:rPr>
          <w:rFonts w:ascii="Times New Roman" w:hAnsi="Times New Roman" w:cs="Times New Roman"/>
          <w:noProof/>
          <w:sz w:val="24"/>
          <w:szCs w:val="24"/>
          <w:shd w:val="clear" w:color="auto" w:fill="FFFFFF"/>
        </w:rPr>
        <w:t xml:space="preserve"> mail, and internet</w:t>
      </w:r>
      <w:r w:rsidR="009E07F1">
        <w:rPr>
          <w:rFonts w:ascii="Times New Roman" w:hAnsi="Times New Roman" w:cs="Times New Roman"/>
          <w:noProof/>
          <w:sz w:val="24"/>
          <w:szCs w:val="24"/>
          <w:shd w:val="clear" w:color="auto" w:fill="FFFFFF"/>
        </w:rPr>
        <w:t xml:space="preserve">. It upholds no customary bank services, apart from the office block that houses the staff that performs distant transactions with the bank clients. This policy results in an incredible saving of money and competitive gain to the bank not having to use investment resources on buildings and land that </w:t>
      </w:r>
      <w:r w:rsidR="00195FE2">
        <w:rPr>
          <w:rFonts w:ascii="Times New Roman" w:hAnsi="Times New Roman" w:cs="Times New Roman"/>
          <w:noProof/>
          <w:sz w:val="24"/>
          <w:szCs w:val="24"/>
          <w:shd w:val="clear" w:color="auto" w:fill="FFFFFF"/>
        </w:rPr>
        <w:t>several</w:t>
      </w:r>
      <w:r w:rsidR="009E07F1">
        <w:rPr>
          <w:rFonts w:ascii="Times New Roman" w:hAnsi="Times New Roman" w:cs="Times New Roman"/>
          <w:noProof/>
          <w:sz w:val="24"/>
          <w:szCs w:val="24"/>
          <w:shd w:val="clear" w:color="auto" w:fill="FFFFFF"/>
        </w:rPr>
        <w:t xml:space="preserve"> </w:t>
      </w:r>
      <w:r w:rsidR="00195FE2">
        <w:rPr>
          <w:rFonts w:ascii="Times New Roman" w:hAnsi="Times New Roman" w:cs="Times New Roman"/>
          <w:noProof/>
          <w:sz w:val="24"/>
          <w:szCs w:val="24"/>
          <w:shd w:val="clear" w:color="auto" w:fill="FFFFFF"/>
        </w:rPr>
        <w:t>customary</w:t>
      </w:r>
      <w:r w:rsidR="009E07F1">
        <w:rPr>
          <w:rFonts w:ascii="Times New Roman" w:hAnsi="Times New Roman" w:cs="Times New Roman"/>
          <w:noProof/>
          <w:sz w:val="24"/>
          <w:szCs w:val="24"/>
          <w:shd w:val="clear" w:color="auto" w:fill="FFFFFF"/>
        </w:rPr>
        <w:t xml:space="preserve"> banks</w:t>
      </w:r>
      <w:r w:rsidR="00195FE2">
        <w:rPr>
          <w:rFonts w:ascii="Times New Roman" w:hAnsi="Times New Roman" w:cs="Times New Roman"/>
          <w:noProof/>
          <w:sz w:val="24"/>
          <w:szCs w:val="24"/>
          <w:shd w:val="clear" w:color="auto" w:fill="FFFFFF"/>
        </w:rPr>
        <w:t xml:space="preserve"> spend. Moreover, the modern bank offers its clients greater interest rates on investment accounts and lesser interest rates on loans. </w:t>
      </w:r>
    </w:p>
    <w:p w:rsidR="00606B0C" w:rsidRDefault="00606B0C" w:rsidP="009E231E">
      <w:pPr>
        <w:spacing w:line="480" w:lineRule="auto"/>
        <w:ind w:firstLine="720"/>
        <w:jc w:val="both"/>
        <w:rPr>
          <w:rFonts w:ascii="Times New Roman" w:hAnsi="Times New Roman" w:cs="Times New Roman"/>
          <w:sz w:val="24"/>
          <w:szCs w:val="24"/>
          <w:shd w:val="clear" w:color="auto" w:fill="FFFFFF"/>
        </w:rPr>
      </w:pPr>
    </w:p>
    <w:p w:rsidR="00606B0C" w:rsidRDefault="00606B0C" w:rsidP="009E231E">
      <w:pPr>
        <w:spacing w:line="480" w:lineRule="auto"/>
        <w:ind w:firstLine="720"/>
        <w:jc w:val="both"/>
        <w:rPr>
          <w:rFonts w:ascii="Times New Roman" w:hAnsi="Times New Roman" w:cs="Times New Roman"/>
          <w:sz w:val="24"/>
          <w:szCs w:val="24"/>
          <w:shd w:val="clear" w:color="auto" w:fill="FFFFFF"/>
        </w:rPr>
      </w:pPr>
    </w:p>
    <w:p w:rsidR="00DA78ED" w:rsidRDefault="00DA78ED" w:rsidP="009E231E">
      <w:pPr>
        <w:spacing w:line="480" w:lineRule="auto"/>
        <w:ind w:firstLine="720"/>
        <w:jc w:val="both"/>
        <w:rPr>
          <w:rFonts w:ascii="Times New Roman" w:hAnsi="Times New Roman" w:cs="Times New Roman"/>
          <w:sz w:val="24"/>
          <w:szCs w:val="24"/>
          <w:shd w:val="clear" w:color="auto" w:fill="FFFFFF"/>
        </w:rPr>
      </w:pPr>
    </w:p>
    <w:p w:rsidR="00DA78ED" w:rsidRDefault="00DA78ED" w:rsidP="009E231E">
      <w:pPr>
        <w:spacing w:line="480" w:lineRule="auto"/>
        <w:ind w:firstLine="720"/>
        <w:jc w:val="both"/>
        <w:rPr>
          <w:rFonts w:ascii="Times New Roman" w:hAnsi="Times New Roman" w:cs="Times New Roman"/>
          <w:sz w:val="24"/>
          <w:szCs w:val="24"/>
          <w:shd w:val="clear" w:color="auto" w:fill="FFFFFF"/>
        </w:rPr>
      </w:pPr>
    </w:p>
    <w:p w:rsidR="00DA78ED" w:rsidRDefault="00DA78ED" w:rsidP="009E231E">
      <w:pPr>
        <w:spacing w:line="480" w:lineRule="auto"/>
        <w:ind w:firstLine="720"/>
        <w:jc w:val="both"/>
        <w:rPr>
          <w:rFonts w:ascii="Times New Roman" w:hAnsi="Times New Roman" w:cs="Times New Roman"/>
          <w:sz w:val="24"/>
          <w:szCs w:val="24"/>
          <w:shd w:val="clear" w:color="auto" w:fill="FFFFFF"/>
        </w:rPr>
      </w:pPr>
    </w:p>
    <w:p w:rsidR="00DA78ED" w:rsidRDefault="00DA78ED" w:rsidP="009E231E">
      <w:pPr>
        <w:spacing w:line="480" w:lineRule="auto"/>
        <w:ind w:firstLine="720"/>
        <w:jc w:val="both"/>
        <w:rPr>
          <w:rFonts w:ascii="Times New Roman" w:hAnsi="Times New Roman" w:cs="Times New Roman"/>
          <w:sz w:val="24"/>
          <w:szCs w:val="24"/>
          <w:shd w:val="clear" w:color="auto" w:fill="FFFFFF"/>
        </w:rPr>
      </w:pPr>
    </w:p>
    <w:p w:rsidR="00DA78ED" w:rsidRDefault="00DA78ED" w:rsidP="009E231E">
      <w:pPr>
        <w:spacing w:line="480" w:lineRule="auto"/>
        <w:jc w:val="both"/>
        <w:rPr>
          <w:rFonts w:ascii="Times New Roman" w:hAnsi="Times New Roman" w:cs="Times New Roman"/>
          <w:sz w:val="24"/>
          <w:szCs w:val="24"/>
          <w:shd w:val="clear" w:color="auto" w:fill="FFFFFF"/>
        </w:rPr>
      </w:pPr>
    </w:p>
    <w:p w:rsidR="00DF68B8" w:rsidRPr="00CB61B5" w:rsidRDefault="00F542FC" w:rsidP="009E231E">
      <w:pPr>
        <w:spacing w:line="480" w:lineRule="auto"/>
        <w:ind w:firstLine="720"/>
        <w:jc w:val="center"/>
        <w:rPr>
          <w:rFonts w:ascii="Times New Roman" w:hAnsi="Times New Roman" w:cs="Times New Roman"/>
          <w:b/>
          <w:sz w:val="24"/>
          <w:szCs w:val="24"/>
          <w:shd w:val="clear" w:color="auto" w:fill="FFFFFF"/>
        </w:rPr>
      </w:pPr>
      <w:r w:rsidRPr="00CB61B5">
        <w:rPr>
          <w:rFonts w:ascii="Times New Roman" w:hAnsi="Times New Roman" w:cs="Times New Roman"/>
          <w:b/>
          <w:sz w:val="24"/>
          <w:szCs w:val="24"/>
          <w:shd w:val="clear" w:color="auto" w:fill="FFFFFF"/>
        </w:rPr>
        <w:lastRenderedPageBreak/>
        <w:t>Reference</w:t>
      </w:r>
      <w:r w:rsidR="00CB61B5" w:rsidRPr="00CB61B5">
        <w:rPr>
          <w:rFonts w:ascii="Times New Roman" w:hAnsi="Times New Roman" w:cs="Times New Roman"/>
          <w:b/>
          <w:sz w:val="24"/>
          <w:szCs w:val="24"/>
          <w:shd w:val="clear" w:color="auto" w:fill="FFFFFF"/>
        </w:rPr>
        <w:t>s</w:t>
      </w:r>
    </w:p>
    <w:p w:rsidR="009E231E" w:rsidRPr="00606B0C" w:rsidRDefault="00F542FC" w:rsidP="009E231E">
      <w:pPr>
        <w:spacing w:line="480" w:lineRule="auto"/>
        <w:ind w:left="720" w:hanging="720"/>
        <w:jc w:val="both"/>
        <w:rPr>
          <w:rFonts w:ascii="Times New Roman" w:hAnsi="Times New Roman" w:cs="Times New Roman"/>
          <w:sz w:val="24"/>
          <w:szCs w:val="24"/>
          <w:shd w:val="clear" w:color="auto" w:fill="FFFFFF"/>
        </w:rPr>
      </w:pPr>
      <w:r w:rsidRPr="00606B0C">
        <w:rPr>
          <w:rFonts w:ascii="Times New Roman" w:hAnsi="Times New Roman" w:cs="Times New Roman"/>
          <w:sz w:val="24"/>
          <w:szCs w:val="24"/>
          <w:shd w:val="clear" w:color="auto" w:fill="FFFFFF"/>
        </w:rPr>
        <w:t>Appelbaum, S. H.</w:t>
      </w:r>
      <w:r w:rsidRPr="00606B0C">
        <w:rPr>
          <w:rFonts w:ascii="Times New Roman" w:hAnsi="Times New Roman" w:cs="Times New Roman"/>
          <w:sz w:val="24"/>
          <w:szCs w:val="24"/>
          <w:shd w:val="clear" w:color="auto" w:fill="FFFFFF"/>
        </w:rPr>
        <w:t>, Calla, R., Desautels, D., &amp; Hasan, L. (2017). The c</w:t>
      </w:r>
      <w:bookmarkStart w:id="0" w:name="_GoBack"/>
      <w:bookmarkEnd w:id="0"/>
      <w:r w:rsidRPr="00606B0C">
        <w:rPr>
          <w:rFonts w:ascii="Times New Roman" w:hAnsi="Times New Roman" w:cs="Times New Roman"/>
          <w:sz w:val="24"/>
          <w:szCs w:val="24"/>
          <w:shd w:val="clear" w:color="auto" w:fill="FFFFFF"/>
        </w:rPr>
        <w:t>hallenges of organizational agility (part 1). </w:t>
      </w:r>
      <w:r w:rsidRPr="00606B0C">
        <w:rPr>
          <w:rFonts w:ascii="Times New Roman" w:hAnsi="Times New Roman" w:cs="Times New Roman"/>
          <w:i/>
          <w:iCs/>
          <w:sz w:val="24"/>
          <w:szCs w:val="24"/>
          <w:shd w:val="clear" w:color="auto" w:fill="FFFFFF"/>
        </w:rPr>
        <w:t>Industrial and Commercial Training</w:t>
      </w:r>
      <w:r w:rsidRPr="00606B0C">
        <w:rPr>
          <w:rFonts w:ascii="Times New Roman" w:hAnsi="Times New Roman" w:cs="Times New Roman"/>
          <w:sz w:val="24"/>
          <w:szCs w:val="24"/>
          <w:shd w:val="clear" w:color="auto" w:fill="FFFFFF"/>
        </w:rPr>
        <w:t>.</w:t>
      </w:r>
    </w:p>
    <w:p w:rsidR="009E231E" w:rsidRPr="00DA78ED" w:rsidRDefault="00F542FC" w:rsidP="009E231E">
      <w:pPr>
        <w:spacing w:line="480" w:lineRule="auto"/>
        <w:ind w:left="720" w:hanging="720"/>
        <w:jc w:val="both"/>
        <w:rPr>
          <w:rFonts w:ascii="Times New Roman" w:hAnsi="Times New Roman" w:cs="Times New Roman"/>
          <w:sz w:val="24"/>
          <w:szCs w:val="24"/>
        </w:rPr>
      </w:pPr>
      <w:r w:rsidRPr="00DA78ED">
        <w:rPr>
          <w:rFonts w:ascii="Times New Roman" w:hAnsi="Times New Roman" w:cs="Times New Roman"/>
          <w:color w:val="222222"/>
          <w:sz w:val="24"/>
          <w:szCs w:val="24"/>
          <w:shd w:val="clear" w:color="auto" w:fill="FFFFFF"/>
        </w:rPr>
        <w:t xml:space="preserve">Barnum, D., Coupet, J., Gleason, J., McWilliams, A., &amp; Parhankangas, A. (2017). Impact of input substitution and output </w:t>
      </w:r>
      <w:r w:rsidRPr="00DA78ED">
        <w:rPr>
          <w:rFonts w:ascii="Times New Roman" w:hAnsi="Times New Roman" w:cs="Times New Roman"/>
          <w:color w:val="222222"/>
          <w:sz w:val="24"/>
          <w:szCs w:val="24"/>
          <w:shd w:val="clear" w:color="auto" w:fill="FFFFFF"/>
        </w:rPr>
        <w:t>transformation on data envelopment analysis decisions. </w:t>
      </w:r>
      <w:r w:rsidRPr="00DA78ED">
        <w:rPr>
          <w:rFonts w:ascii="Times New Roman" w:hAnsi="Times New Roman" w:cs="Times New Roman"/>
          <w:i/>
          <w:iCs/>
          <w:color w:val="222222"/>
          <w:sz w:val="24"/>
          <w:szCs w:val="24"/>
          <w:shd w:val="clear" w:color="auto" w:fill="FFFFFF"/>
        </w:rPr>
        <w:t>Applied Economics</w:t>
      </w:r>
      <w:r w:rsidRPr="00DA78ED">
        <w:rPr>
          <w:rFonts w:ascii="Times New Roman" w:hAnsi="Times New Roman" w:cs="Times New Roman"/>
          <w:color w:val="222222"/>
          <w:sz w:val="24"/>
          <w:szCs w:val="24"/>
          <w:shd w:val="clear" w:color="auto" w:fill="FFFFFF"/>
        </w:rPr>
        <w:t>, </w:t>
      </w:r>
      <w:r w:rsidRPr="00DA78ED">
        <w:rPr>
          <w:rFonts w:ascii="Times New Roman" w:hAnsi="Times New Roman" w:cs="Times New Roman"/>
          <w:i/>
          <w:iCs/>
          <w:color w:val="222222"/>
          <w:sz w:val="24"/>
          <w:szCs w:val="24"/>
          <w:shd w:val="clear" w:color="auto" w:fill="FFFFFF"/>
        </w:rPr>
        <w:t>49</w:t>
      </w:r>
      <w:r w:rsidRPr="00DA78ED">
        <w:rPr>
          <w:rFonts w:ascii="Times New Roman" w:hAnsi="Times New Roman" w:cs="Times New Roman"/>
          <w:color w:val="222222"/>
          <w:sz w:val="24"/>
          <w:szCs w:val="24"/>
          <w:shd w:val="clear" w:color="auto" w:fill="FFFFFF"/>
        </w:rPr>
        <w:t>(15), 1543-1556.</w:t>
      </w:r>
    </w:p>
    <w:p w:rsidR="009E231E" w:rsidRPr="00606B0C" w:rsidRDefault="00F542FC" w:rsidP="009E231E">
      <w:pPr>
        <w:spacing w:line="480" w:lineRule="auto"/>
        <w:ind w:left="720" w:hanging="720"/>
        <w:jc w:val="both"/>
        <w:rPr>
          <w:rFonts w:ascii="Times New Roman" w:hAnsi="Times New Roman" w:cs="Times New Roman"/>
          <w:sz w:val="24"/>
          <w:szCs w:val="24"/>
          <w:shd w:val="clear" w:color="auto" w:fill="FFFFFF"/>
        </w:rPr>
      </w:pPr>
      <w:r w:rsidRPr="00606B0C">
        <w:rPr>
          <w:rFonts w:ascii="Times New Roman" w:hAnsi="Times New Roman" w:cs="Times New Roman"/>
          <w:sz w:val="24"/>
          <w:szCs w:val="24"/>
          <w:shd w:val="clear" w:color="auto" w:fill="FFFFFF"/>
        </w:rPr>
        <w:t>de Oliveira, L. B., Cavazotte, F., &amp; Alan Dunzer, R. (2019). The interactive effects of organizational and leadership career management support on job satisfaction</w:t>
      </w:r>
      <w:r w:rsidRPr="00606B0C">
        <w:rPr>
          <w:rFonts w:ascii="Times New Roman" w:hAnsi="Times New Roman" w:cs="Times New Roman"/>
          <w:sz w:val="24"/>
          <w:szCs w:val="24"/>
          <w:shd w:val="clear" w:color="auto" w:fill="FFFFFF"/>
        </w:rPr>
        <w:t xml:space="preserve"> and turnover intention. </w:t>
      </w:r>
      <w:r w:rsidRPr="00606B0C">
        <w:rPr>
          <w:rFonts w:ascii="Times New Roman" w:hAnsi="Times New Roman" w:cs="Times New Roman"/>
          <w:i/>
          <w:iCs/>
          <w:sz w:val="24"/>
          <w:szCs w:val="24"/>
          <w:shd w:val="clear" w:color="auto" w:fill="FFFFFF"/>
        </w:rPr>
        <w:t>The International Journal of Human Resource Management</w:t>
      </w:r>
      <w:r w:rsidRPr="00606B0C">
        <w:rPr>
          <w:rFonts w:ascii="Times New Roman" w:hAnsi="Times New Roman" w:cs="Times New Roman"/>
          <w:sz w:val="24"/>
          <w:szCs w:val="24"/>
          <w:shd w:val="clear" w:color="auto" w:fill="FFFFFF"/>
        </w:rPr>
        <w:t>, </w:t>
      </w:r>
      <w:r w:rsidRPr="00606B0C">
        <w:rPr>
          <w:rFonts w:ascii="Times New Roman" w:hAnsi="Times New Roman" w:cs="Times New Roman"/>
          <w:i/>
          <w:iCs/>
          <w:sz w:val="24"/>
          <w:szCs w:val="24"/>
          <w:shd w:val="clear" w:color="auto" w:fill="FFFFFF"/>
        </w:rPr>
        <w:t>30</w:t>
      </w:r>
      <w:r w:rsidRPr="00606B0C">
        <w:rPr>
          <w:rFonts w:ascii="Times New Roman" w:hAnsi="Times New Roman" w:cs="Times New Roman"/>
          <w:sz w:val="24"/>
          <w:szCs w:val="24"/>
          <w:shd w:val="clear" w:color="auto" w:fill="FFFFFF"/>
        </w:rPr>
        <w:t>(10), 1583-1603.</w:t>
      </w:r>
    </w:p>
    <w:p w:rsidR="009E231E" w:rsidRPr="00606B0C" w:rsidRDefault="00F542FC" w:rsidP="009E231E">
      <w:pPr>
        <w:spacing w:line="480" w:lineRule="auto"/>
        <w:ind w:left="720" w:hanging="720"/>
        <w:jc w:val="both"/>
        <w:rPr>
          <w:rFonts w:ascii="Times New Roman" w:hAnsi="Times New Roman" w:cs="Times New Roman"/>
          <w:sz w:val="24"/>
          <w:szCs w:val="24"/>
          <w:shd w:val="clear" w:color="auto" w:fill="FFFFFF"/>
        </w:rPr>
      </w:pPr>
      <w:r w:rsidRPr="00606B0C">
        <w:rPr>
          <w:rFonts w:ascii="Times New Roman" w:hAnsi="Times New Roman" w:cs="Times New Roman"/>
          <w:sz w:val="24"/>
          <w:szCs w:val="24"/>
          <w:shd w:val="clear" w:color="auto" w:fill="FFFFFF"/>
        </w:rPr>
        <w:t>Tamunomiebi, M. D. Change Management, And Organizational Resilience.</w:t>
      </w:r>
    </w:p>
    <w:sectPr w:rsidR="009E231E" w:rsidRPr="00606B0C" w:rsidSect="00606B0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2FC" w:rsidRDefault="00F542FC">
      <w:pPr>
        <w:spacing w:after="0" w:line="240" w:lineRule="auto"/>
      </w:pPr>
      <w:r>
        <w:separator/>
      </w:r>
    </w:p>
  </w:endnote>
  <w:endnote w:type="continuationSeparator" w:id="0">
    <w:p w:rsidR="00F542FC" w:rsidRDefault="00F54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2FC" w:rsidRDefault="00F542FC">
      <w:pPr>
        <w:spacing w:after="0" w:line="240" w:lineRule="auto"/>
      </w:pPr>
      <w:r>
        <w:separator/>
      </w:r>
    </w:p>
  </w:footnote>
  <w:footnote w:type="continuationSeparator" w:id="0">
    <w:p w:rsidR="00F542FC" w:rsidRDefault="00F542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03527541"/>
      <w:docPartObj>
        <w:docPartGallery w:val="Page Numbers (Top of Page)"/>
        <w:docPartUnique/>
      </w:docPartObj>
    </w:sdtPr>
    <w:sdtEndPr>
      <w:rPr>
        <w:noProof/>
      </w:rPr>
    </w:sdtEndPr>
    <w:sdtContent>
      <w:p w:rsidR="00606B0C" w:rsidRPr="00606B0C" w:rsidRDefault="00F65F4B">
        <w:pPr>
          <w:pStyle w:val="Header"/>
          <w:rPr>
            <w:rFonts w:ascii="Times New Roman" w:hAnsi="Times New Roman" w:cs="Times New Roman"/>
            <w:sz w:val="24"/>
            <w:szCs w:val="24"/>
          </w:rPr>
        </w:pPr>
        <w:r w:rsidRPr="00606B0C">
          <w:rPr>
            <w:rFonts w:ascii="Times New Roman" w:hAnsi="Times New Roman" w:cs="Times New Roman"/>
            <w:sz w:val="24"/>
            <w:szCs w:val="24"/>
          </w:rPr>
          <w:t xml:space="preserve">ORGANIZATIONAL CHANGE     </w:t>
        </w:r>
        <w:r>
          <w:rPr>
            <w:rFonts w:ascii="Times New Roman" w:hAnsi="Times New Roman" w:cs="Times New Roman"/>
            <w:sz w:val="24"/>
            <w:szCs w:val="24"/>
          </w:rPr>
          <w:t xml:space="preserve">                                                                                              </w:t>
        </w:r>
        <w:r w:rsidR="00F542FC" w:rsidRPr="00606B0C">
          <w:rPr>
            <w:rFonts w:ascii="Times New Roman" w:hAnsi="Times New Roman" w:cs="Times New Roman"/>
            <w:sz w:val="24"/>
            <w:szCs w:val="24"/>
          </w:rPr>
          <w:fldChar w:fldCharType="begin"/>
        </w:r>
        <w:r w:rsidR="00F542FC" w:rsidRPr="00606B0C">
          <w:rPr>
            <w:rFonts w:ascii="Times New Roman" w:hAnsi="Times New Roman" w:cs="Times New Roman"/>
            <w:sz w:val="24"/>
            <w:szCs w:val="24"/>
          </w:rPr>
          <w:instrText xml:space="preserve"> PAGE   \* MERGEFORMAT </w:instrText>
        </w:r>
        <w:r w:rsidR="00F542FC" w:rsidRPr="00606B0C">
          <w:rPr>
            <w:rFonts w:ascii="Times New Roman" w:hAnsi="Times New Roman" w:cs="Times New Roman"/>
            <w:sz w:val="24"/>
            <w:szCs w:val="24"/>
          </w:rPr>
          <w:fldChar w:fldCharType="separate"/>
        </w:r>
        <w:r w:rsidR="00CB61B5">
          <w:rPr>
            <w:rFonts w:ascii="Times New Roman" w:hAnsi="Times New Roman" w:cs="Times New Roman"/>
            <w:noProof/>
            <w:sz w:val="24"/>
            <w:szCs w:val="24"/>
          </w:rPr>
          <w:t>7</w:t>
        </w:r>
        <w:r w:rsidR="00F542FC" w:rsidRPr="00606B0C">
          <w:rPr>
            <w:rFonts w:ascii="Times New Roman" w:hAnsi="Times New Roman" w:cs="Times New Roman"/>
            <w:noProof/>
            <w:sz w:val="24"/>
            <w:szCs w:val="24"/>
          </w:rPr>
          <w:fldChar w:fldCharType="end"/>
        </w:r>
      </w:p>
    </w:sdtContent>
  </w:sdt>
  <w:p w:rsidR="00606B0C" w:rsidRDefault="00606B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B0C" w:rsidRPr="00606B0C" w:rsidRDefault="00F542FC">
    <w:pPr>
      <w:pStyle w:val="Header"/>
      <w:rPr>
        <w:rFonts w:ascii="Times New Roman" w:hAnsi="Times New Roman" w:cs="Times New Roman"/>
        <w:sz w:val="24"/>
        <w:szCs w:val="24"/>
      </w:rPr>
    </w:pPr>
    <w:r w:rsidRPr="00606B0C">
      <w:rPr>
        <w:rFonts w:ascii="Times New Roman" w:hAnsi="Times New Roman" w:cs="Times New Roman"/>
        <w:sz w:val="24"/>
        <w:szCs w:val="24"/>
      </w:rPr>
      <w:t xml:space="preserve">Running Head: </w:t>
    </w:r>
    <w:r w:rsidR="00F65F4B" w:rsidRPr="00606B0C">
      <w:rPr>
        <w:rFonts w:ascii="Times New Roman" w:hAnsi="Times New Roman" w:cs="Times New Roman"/>
        <w:sz w:val="24"/>
        <w:szCs w:val="24"/>
      </w:rPr>
      <w:t xml:space="preserve">ORGANIZATIONAL CHANGE     </w:t>
    </w:r>
    <w:r w:rsidR="00F65F4B">
      <w:rPr>
        <w:rFonts w:ascii="Times New Roman" w:hAnsi="Times New Roman" w:cs="Times New Roman"/>
        <w:sz w:val="24"/>
        <w:szCs w:val="24"/>
      </w:rPr>
      <w:t xml:space="preserve">                  </w:t>
    </w:r>
    <w:r w:rsidR="00F65F4B" w:rsidRPr="00606B0C">
      <w:rPr>
        <w:rFonts w:ascii="Times New Roman" w:hAnsi="Times New Roman" w:cs="Times New Roman"/>
        <w:sz w:val="24"/>
        <w:szCs w:val="24"/>
      </w:rPr>
      <w:t xml:space="preserve">                                                 </w:t>
    </w:r>
    <w:r w:rsidR="00F65F4B">
      <w:rPr>
        <w:rFonts w:ascii="Times New Roman" w:hAnsi="Times New Roman" w:cs="Times New Roman"/>
        <w:sz w:val="24"/>
        <w:szCs w:val="24"/>
      </w:rPr>
      <w:t xml:space="preserve">   </w:t>
    </w:r>
    <w:r w:rsidRPr="00606B0C">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33B3F"/>
    <w:multiLevelType w:val="multilevel"/>
    <w:tmpl w:val="229AB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964BC5"/>
    <w:multiLevelType w:val="multilevel"/>
    <w:tmpl w:val="FFB2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3914CB"/>
    <w:multiLevelType w:val="multilevel"/>
    <w:tmpl w:val="D0B087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4F3"/>
    <w:rsid w:val="0006406A"/>
    <w:rsid w:val="000D515C"/>
    <w:rsid w:val="00195FE2"/>
    <w:rsid w:val="001B1AC2"/>
    <w:rsid w:val="002A0F4C"/>
    <w:rsid w:val="002B4F52"/>
    <w:rsid w:val="00373B4D"/>
    <w:rsid w:val="004F0CBA"/>
    <w:rsid w:val="00522D0E"/>
    <w:rsid w:val="0059459F"/>
    <w:rsid w:val="005A1020"/>
    <w:rsid w:val="00606B0C"/>
    <w:rsid w:val="00610ABC"/>
    <w:rsid w:val="00657575"/>
    <w:rsid w:val="00740185"/>
    <w:rsid w:val="00787343"/>
    <w:rsid w:val="00811D1C"/>
    <w:rsid w:val="008715CF"/>
    <w:rsid w:val="00873EF9"/>
    <w:rsid w:val="00967B18"/>
    <w:rsid w:val="009E07F1"/>
    <w:rsid w:val="009E231E"/>
    <w:rsid w:val="009E273E"/>
    <w:rsid w:val="00A172CD"/>
    <w:rsid w:val="00A9359A"/>
    <w:rsid w:val="00B032FD"/>
    <w:rsid w:val="00B246EA"/>
    <w:rsid w:val="00CB61B5"/>
    <w:rsid w:val="00D454F3"/>
    <w:rsid w:val="00DA78ED"/>
    <w:rsid w:val="00DD6B80"/>
    <w:rsid w:val="00DE7FDD"/>
    <w:rsid w:val="00DF68B8"/>
    <w:rsid w:val="00EC19DF"/>
    <w:rsid w:val="00F47011"/>
    <w:rsid w:val="00F542FC"/>
    <w:rsid w:val="00F65F4B"/>
    <w:rsid w:val="00FF1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57B2E"/>
  <w15:chartTrackingRefBased/>
  <w15:docId w15:val="{D6E91410-E987-4367-B79C-146FBA28A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C19D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2D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glossterm">
    <w:name w:val="im_glossterm"/>
    <w:basedOn w:val="DefaultParagraphFont"/>
    <w:rsid w:val="00522D0E"/>
  </w:style>
  <w:style w:type="character" w:customStyle="1" w:styleId="Heading3Char">
    <w:name w:val="Heading 3 Char"/>
    <w:basedOn w:val="DefaultParagraphFont"/>
    <w:link w:val="Heading3"/>
    <w:uiPriority w:val="9"/>
    <w:rsid w:val="00EC19DF"/>
    <w:rPr>
      <w:rFonts w:ascii="Times New Roman" w:eastAsia="Times New Roman" w:hAnsi="Times New Roman" w:cs="Times New Roman"/>
      <w:b/>
      <w:bCs/>
      <w:sz w:val="27"/>
      <w:szCs w:val="27"/>
    </w:rPr>
  </w:style>
  <w:style w:type="character" w:styleId="Strong">
    <w:name w:val="Strong"/>
    <w:basedOn w:val="DefaultParagraphFont"/>
    <w:uiPriority w:val="22"/>
    <w:qFormat/>
    <w:rsid w:val="00EC19DF"/>
    <w:rPr>
      <w:b/>
      <w:bCs/>
    </w:rPr>
  </w:style>
  <w:style w:type="character" w:styleId="Hyperlink">
    <w:name w:val="Hyperlink"/>
    <w:basedOn w:val="DefaultParagraphFont"/>
    <w:uiPriority w:val="99"/>
    <w:semiHidden/>
    <w:unhideWhenUsed/>
    <w:rsid w:val="00EC19DF"/>
    <w:rPr>
      <w:color w:val="0000FF"/>
      <w:u w:val="single"/>
    </w:rPr>
  </w:style>
  <w:style w:type="character" w:customStyle="1" w:styleId="ctatext">
    <w:name w:val="ctatext"/>
    <w:basedOn w:val="DefaultParagraphFont"/>
    <w:rsid w:val="005A1020"/>
  </w:style>
  <w:style w:type="character" w:customStyle="1" w:styleId="posttitle">
    <w:name w:val="posttitle"/>
    <w:basedOn w:val="DefaultParagraphFont"/>
    <w:rsid w:val="005A1020"/>
  </w:style>
  <w:style w:type="character" w:styleId="Emphasis">
    <w:name w:val="Emphasis"/>
    <w:basedOn w:val="DefaultParagraphFont"/>
    <w:uiPriority w:val="20"/>
    <w:qFormat/>
    <w:rsid w:val="00F47011"/>
    <w:rPr>
      <w:i/>
      <w:iCs/>
    </w:rPr>
  </w:style>
  <w:style w:type="paragraph" w:styleId="Header">
    <w:name w:val="header"/>
    <w:basedOn w:val="Normal"/>
    <w:link w:val="HeaderChar"/>
    <w:uiPriority w:val="99"/>
    <w:unhideWhenUsed/>
    <w:rsid w:val="00606B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B0C"/>
  </w:style>
  <w:style w:type="paragraph" w:styleId="Footer">
    <w:name w:val="footer"/>
    <w:basedOn w:val="Normal"/>
    <w:link w:val="FooterChar"/>
    <w:uiPriority w:val="99"/>
    <w:unhideWhenUsed/>
    <w:rsid w:val="00606B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7</Pages>
  <Words>1302</Words>
  <Characters>7424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8</cp:revision>
  <dcterms:created xsi:type="dcterms:W3CDTF">2020-11-01T10:30:00Z</dcterms:created>
  <dcterms:modified xsi:type="dcterms:W3CDTF">2020-11-01T20:08:00Z</dcterms:modified>
</cp:coreProperties>
</file>